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512"/>
      </w:tblGrid>
      <w:tr w:rsidR="00D1300B" w:rsidTr="00EB6253">
        <w:trPr>
          <w:cantSplit/>
        </w:trPr>
        <w:tc>
          <w:tcPr>
            <w:tcW w:w="9180"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0A2911">
            <w:pPr>
              <w:jc w:val="center"/>
              <w:rPr>
                <w:rFonts w:ascii="Arial" w:hAnsi="Arial"/>
                <w:lang w:val="en-GB"/>
              </w:rPr>
            </w:pPr>
            <w:r>
              <w:rPr>
                <w:rFonts w:ascii="Arial" w:hAnsi="Arial"/>
                <w:noProof/>
              </w:rPr>
              <w:drawing>
                <wp:inline distT="0" distB="0" distL="0" distR="0" wp14:anchorId="611A8640" wp14:editId="519D1EC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662" w:type="dxa"/>
            <w:gridSpan w:val="5"/>
          </w:tcPr>
          <w:p w:rsidR="00D1300B" w:rsidRPr="00854349" w:rsidRDefault="006714F8" w:rsidP="006714F8">
            <w:pPr>
              <w:rPr>
                <w:rFonts w:ascii="Arial" w:hAnsi="Arial" w:cs="Arial"/>
                <w:szCs w:val="24"/>
              </w:rPr>
            </w:pPr>
            <w:r w:rsidRPr="00854349">
              <w:rPr>
                <w:rFonts w:ascii="Arial" w:hAnsi="Arial" w:cs="Arial"/>
                <w:szCs w:val="24"/>
              </w:rPr>
              <w:t>Public Relations Writing Lab</w:t>
            </w:r>
            <w:r w:rsidR="00854349" w:rsidRPr="00854349">
              <w:rPr>
                <w:rFonts w:ascii="Arial" w:hAnsi="Arial" w:cs="Arial"/>
                <w:szCs w:val="24"/>
              </w:rPr>
              <w:t xml:space="preserve"> 1</w:t>
            </w:r>
          </w:p>
        </w:tc>
      </w:tr>
      <w:tr w:rsidR="00D1300B" w:rsidTr="00EB6253">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6714F8" w:rsidP="00CC1E5B">
            <w:pPr>
              <w:rPr>
                <w:rFonts w:ascii="Arial" w:hAnsi="Arial"/>
              </w:rPr>
            </w:pPr>
            <w:r>
              <w:rPr>
                <w:rFonts w:ascii="Arial" w:hAnsi="Arial"/>
              </w:rPr>
              <w:t>PEM103</w:t>
            </w:r>
          </w:p>
        </w:tc>
        <w:tc>
          <w:tcPr>
            <w:tcW w:w="1701" w:type="dxa"/>
          </w:tcPr>
          <w:p w:rsidR="00D1300B" w:rsidRDefault="00D1300B">
            <w:pPr>
              <w:rPr>
                <w:rFonts w:ascii="Arial" w:hAnsi="Arial"/>
                <w:b/>
              </w:rPr>
            </w:pPr>
            <w:r>
              <w:rPr>
                <w:rFonts w:ascii="Arial" w:hAnsi="Arial"/>
                <w:b/>
                <w:lang w:val="en-GB"/>
              </w:rPr>
              <w:t>SEMESTER:</w:t>
            </w:r>
          </w:p>
        </w:tc>
        <w:tc>
          <w:tcPr>
            <w:tcW w:w="1559" w:type="dxa"/>
            <w:gridSpan w:val="2"/>
          </w:tcPr>
          <w:p w:rsidR="00D1300B" w:rsidRDefault="006714F8">
            <w:pPr>
              <w:rPr>
                <w:rFonts w:ascii="Arial" w:hAnsi="Arial"/>
              </w:rPr>
            </w:pPr>
            <w:r>
              <w:rPr>
                <w:rFonts w:ascii="Arial" w:hAnsi="Arial"/>
              </w:rPr>
              <w:t>1</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662" w:type="dxa"/>
            <w:gridSpan w:val="5"/>
          </w:tcPr>
          <w:p w:rsidR="00D1300B" w:rsidRDefault="006714F8">
            <w:pPr>
              <w:rPr>
                <w:rFonts w:ascii="Arial" w:hAnsi="Arial"/>
              </w:rPr>
            </w:pPr>
            <w:r>
              <w:rPr>
                <w:rFonts w:ascii="Arial" w:hAnsi="Arial"/>
              </w:rPr>
              <w:t xml:space="preserve">Public Relations and Event Management </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662" w:type="dxa"/>
            <w:gridSpan w:val="5"/>
          </w:tcPr>
          <w:p w:rsidR="00D1300B" w:rsidRDefault="006714F8" w:rsidP="00214CDD">
            <w:pPr>
              <w:rPr>
                <w:rFonts w:ascii="Arial" w:hAnsi="Arial"/>
              </w:rPr>
            </w:pPr>
            <w:r>
              <w:rPr>
                <w:rFonts w:ascii="Arial" w:hAnsi="Arial"/>
              </w:rPr>
              <w:t>J</w:t>
            </w:r>
            <w:r w:rsidR="00214CDD">
              <w:rPr>
                <w:rFonts w:ascii="Arial" w:hAnsi="Arial"/>
              </w:rPr>
              <w:t>ames R.</w:t>
            </w:r>
            <w:r>
              <w:rPr>
                <w:rFonts w:ascii="Arial" w:hAnsi="Arial"/>
              </w:rPr>
              <w:t xml:space="preserve"> Cronin, APR</w:t>
            </w:r>
          </w:p>
        </w:tc>
      </w:tr>
      <w:tr w:rsidR="00D1300B" w:rsidTr="00EB6253">
        <w:trPr>
          <w:trHeight w:val="568"/>
        </w:trPr>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B6253" w:rsidP="00E13375">
            <w:pPr>
              <w:rPr>
                <w:rFonts w:ascii="Arial" w:hAnsi="Arial"/>
              </w:rPr>
            </w:pPr>
            <w:r>
              <w:rPr>
                <w:rFonts w:ascii="Arial" w:hAnsi="Arial"/>
              </w:rPr>
              <w:t>May 201</w:t>
            </w:r>
            <w:r w:rsidR="00E13375">
              <w:rPr>
                <w:rFonts w:ascii="Arial" w:hAnsi="Arial"/>
              </w:rPr>
              <w:t>4</w:t>
            </w:r>
          </w:p>
        </w:tc>
        <w:tc>
          <w:tcPr>
            <w:tcW w:w="3690" w:type="dxa"/>
            <w:gridSpan w:val="3"/>
          </w:tcPr>
          <w:p w:rsidR="00D1300B" w:rsidRDefault="00D1300B" w:rsidP="00E13375">
            <w:pPr>
              <w:rPr>
                <w:rFonts w:ascii="Arial" w:hAnsi="Arial"/>
              </w:rPr>
            </w:pPr>
            <w:r>
              <w:rPr>
                <w:rFonts w:ascii="Arial" w:hAnsi="Arial"/>
                <w:b/>
                <w:lang w:val="en-GB"/>
              </w:rPr>
              <w:t>PREVIOUS DATED:</w:t>
            </w:r>
            <w:r w:rsidR="00EB6253">
              <w:rPr>
                <w:rFonts w:ascii="Arial" w:hAnsi="Arial"/>
                <w:b/>
                <w:lang w:val="en-GB"/>
              </w:rPr>
              <w:t xml:space="preserve"> </w:t>
            </w:r>
            <w:r w:rsidR="00E13375">
              <w:rPr>
                <w:rFonts w:ascii="Arial" w:hAnsi="Arial"/>
                <w:lang w:val="en-GB"/>
              </w:rPr>
              <w:t>May 13</w:t>
            </w:r>
          </w:p>
        </w:tc>
        <w:tc>
          <w:tcPr>
            <w:tcW w:w="1512" w:type="dxa"/>
          </w:tcPr>
          <w:p w:rsidR="00D1300B" w:rsidRDefault="00D1300B">
            <w:pPr>
              <w:rPr>
                <w:rFonts w:ascii="Arial" w:hAnsi="Arial"/>
              </w:rPr>
            </w:pPr>
          </w:p>
        </w:tc>
      </w:tr>
      <w:tr w:rsidR="00D1300B" w:rsidTr="00EB6253">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1300B">
            <w:pPr>
              <w:jc w:val="center"/>
              <w:rPr>
                <w:rFonts w:ascii="Arial" w:hAnsi="Arial"/>
              </w:rPr>
            </w:pPr>
          </w:p>
        </w:tc>
        <w:tc>
          <w:tcPr>
            <w:tcW w:w="1512" w:type="dxa"/>
          </w:tcPr>
          <w:p w:rsidR="00D1300B" w:rsidRDefault="00D1300B">
            <w:pPr>
              <w:rPr>
                <w:rFonts w:ascii="Arial" w:hAnsi="Arial"/>
              </w:rPr>
            </w:pPr>
          </w:p>
        </w:tc>
      </w:tr>
      <w:tr w:rsidR="00D1300B" w:rsidTr="00EB6253">
        <w:trPr>
          <w:cantSplit/>
        </w:trPr>
        <w:tc>
          <w:tcPr>
            <w:tcW w:w="2518" w:type="dxa"/>
          </w:tcPr>
          <w:p w:rsidR="00D1300B" w:rsidRDefault="00D1300B">
            <w:pPr>
              <w:rPr>
                <w:rFonts w:ascii="Arial" w:hAnsi="Arial"/>
              </w:rPr>
            </w:pPr>
          </w:p>
        </w:tc>
        <w:tc>
          <w:tcPr>
            <w:tcW w:w="5150" w:type="dxa"/>
            <w:gridSpan w:val="4"/>
          </w:tcPr>
          <w:p w:rsidR="00D1300B" w:rsidRPr="00C65922" w:rsidRDefault="00C65922">
            <w:pPr>
              <w:pStyle w:val="Heading2"/>
              <w:rPr>
                <w:rFonts w:ascii="Arial" w:hAnsi="Arial"/>
                <w:u w:val="single"/>
                <w:lang w:val="en-US"/>
              </w:rPr>
            </w:pPr>
            <w:r w:rsidRPr="00C65922">
              <w:rPr>
                <w:rFonts w:ascii="Arial" w:hAnsi="Arial"/>
                <w:u w:val="single"/>
                <w:lang w:val="en-US"/>
              </w:rPr>
              <w:t>Colin Kirkwood</w:t>
            </w:r>
          </w:p>
          <w:p w:rsidR="00D1300B" w:rsidRDefault="003D0B70">
            <w:pPr>
              <w:pStyle w:val="Heading2"/>
              <w:rPr>
                <w:rFonts w:ascii="Arial" w:hAnsi="Arial"/>
                <w:lang w:val="en-US"/>
              </w:rPr>
            </w:pPr>
            <w:r>
              <w:rPr>
                <w:rFonts w:ascii="Arial" w:hAnsi="Arial"/>
                <w:lang w:val="en-US"/>
              </w:rPr>
              <w:t>CHAIR</w:t>
            </w:r>
          </w:p>
        </w:tc>
        <w:tc>
          <w:tcPr>
            <w:tcW w:w="1512" w:type="dxa"/>
          </w:tcPr>
          <w:p w:rsidR="00D1300B" w:rsidRDefault="00C65922">
            <w:pPr>
              <w:rPr>
                <w:rFonts w:ascii="Arial" w:hAnsi="Arial"/>
                <w:b/>
                <w:lang w:val="en-GB"/>
              </w:rPr>
            </w:pPr>
            <w:r>
              <w:rPr>
                <w:rFonts w:ascii="Arial" w:hAnsi="Arial"/>
                <w:b/>
                <w:lang w:val="en-GB"/>
              </w:rPr>
              <w:t xml:space="preserve">     2015</w:t>
            </w:r>
          </w:p>
          <w:p w:rsidR="00D1300B" w:rsidRDefault="00D1300B">
            <w:pPr>
              <w:jc w:val="center"/>
              <w:rPr>
                <w:rFonts w:ascii="Arial" w:hAnsi="Arial"/>
              </w:rPr>
            </w:pPr>
            <w:r>
              <w:rPr>
                <w:rFonts w:ascii="Arial" w:hAnsi="Arial"/>
                <w:b/>
                <w:lang w:val="en-GB"/>
              </w:rPr>
              <w:t>DATE</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662" w:type="dxa"/>
            <w:gridSpan w:val="5"/>
          </w:tcPr>
          <w:p w:rsidR="00D1300B" w:rsidRDefault="006714F8">
            <w:pPr>
              <w:rPr>
                <w:rFonts w:ascii="Arial" w:hAnsi="Arial"/>
              </w:rPr>
            </w:pPr>
            <w:r>
              <w:rPr>
                <w:rFonts w:ascii="Arial" w:hAnsi="Arial"/>
              </w:rPr>
              <w:t>4</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662" w:type="dxa"/>
            <w:gridSpan w:val="5"/>
          </w:tcPr>
          <w:p w:rsidR="00D1300B" w:rsidRDefault="00854349">
            <w:pPr>
              <w:rPr>
                <w:rFonts w:ascii="Arial" w:hAnsi="Arial"/>
              </w:rPr>
            </w:pPr>
            <w:r>
              <w:rPr>
                <w:rFonts w:ascii="Arial" w:hAnsi="Arial"/>
              </w:rPr>
              <w:t>N</w:t>
            </w:r>
            <w:r w:rsidR="006714F8">
              <w:rPr>
                <w:rFonts w:ascii="Arial" w:hAnsi="Arial"/>
              </w:rPr>
              <w:t>one</w:t>
            </w:r>
            <w:bookmarkStart w:id="0" w:name="_GoBack"/>
            <w:bookmarkEnd w:id="0"/>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662" w:type="dxa"/>
            <w:gridSpan w:val="5"/>
          </w:tcPr>
          <w:p w:rsidR="00D1300B" w:rsidRDefault="006714F8">
            <w:pPr>
              <w:rPr>
                <w:rFonts w:ascii="Arial" w:hAnsi="Arial"/>
              </w:rPr>
            </w:pPr>
            <w:r>
              <w:rPr>
                <w:rFonts w:ascii="Arial" w:hAnsi="Arial"/>
              </w:rPr>
              <w:t>4</w:t>
            </w:r>
          </w:p>
        </w:tc>
      </w:tr>
      <w:tr w:rsidR="00D1300B" w:rsidTr="00EB6253">
        <w:trPr>
          <w:cantSplit/>
        </w:trPr>
        <w:tc>
          <w:tcPr>
            <w:tcW w:w="9180"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54349">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EB6253">
        <w:trPr>
          <w:cantSplit/>
        </w:trPr>
        <w:tc>
          <w:tcPr>
            <w:tcW w:w="9180" w:type="dxa"/>
            <w:gridSpan w:val="6"/>
          </w:tcPr>
          <w:p w:rsidR="00D1300B" w:rsidRDefault="00D1300B" w:rsidP="00EB6253">
            <w:pPr>
              <w:pStyle w:val="Heading2"/>
              <w:tabs>
                <w:tab w:val="center" w:pos="4560"/>
              </w:tabs>
              <w:rPr>
                <w:rFonts w:ascii="Arial" w:hAnsi="Arial"/>
                <w:b w:val="0"/>
              </w:rPr>
            </w:pPr>
            <w:r>
              <w:rPr>
                <w:rFonts w:ascii="Arial" w:hAnsi="Arial"/>
                <w:b w:val="0"/>
                <w:i/>
              </w:rPr>
              <w:t xml:space="preserve">For additional information, please contact </w:t>
            </w:r>
            <w:r w:rsidR="00EB6253">
              <w:rPr>
                <w:rFonts w:ascii="Arial" w:hAnsi="Arial"/>
                <w:b w:val="0"/>
                <w:i/>
              </w:rPr>
              <w:t>Colin Kirkwood</w:t>
            </w:r>
            <w:r w:rsidR="00FB6111">
              <w:rPr>
                <w:rFonts w:ascii="Arial" w:hAnsi="Arial"/>
                <w:b w:val="0"/>
                <w:i/>
              </w:rPr>
              <w:t>,</w:t>
            </w:r>
            <w:r w:rsidR="003D0B70">
              <w:rPr>
                <w:rFonts w:ascii="Arial" w:hAnsi="Arial"/>
                <w:b w:val="0"/>
                <w:i/>
              </w:rPr>
              <w:t xml:space="preserve"> </w:t>
            </w:r>
            <w:r w:rsidR="00EB6253">
              <w:rPr>
                <w:rFonts w:ascii="Arial" w:hAnsi="Arial"/>
                <w:b w:val="0"/>
                <w:i/>
              </w:rPr>
              <w:t>Dean,</w:t>
            </w:r>
          </w:p>
        </w:tc>
      </w:tr>
      <w:tr w:rsidR="00D1300B" w:rsidTr="00EB6253">
        <w:trPr>
          <w:cantSplit/>
        </w:trPr>
        <w:tc>
          <w:tcPr>
            <w:tcW w:w="9180" w:type="dxa"/>
            <w:gridSpan w:val="6"/>
          </w:tcPr>
          <w:p w:rsidR="00D1300B" w:rsidRDefault="00D1300B" w:rsidP="00EB6253">
            <w:pPr>
              <w:tabs>
                <w:tab w:val="center" w:pos="4560"/>
              </w:tabs>
              <w:jc w:val="center"/>
              <w:rPr>
                <w:rFonts w:ascii="Arial" w:hAnsi="Arial"/>
                <w:i/>
                <w:lang w:val="en-GB"/>
              </w:rPr>
            </w:pPr>
            <w:r>
              <w:rPr>
                <w:rFonts w:ascii="Arial" w:hAnsi="Arial"/>
                <w:i/>
                <w:lang w:val="en-GB"/>
              </w:rPr>
              <w:t xml:space="preserve">School of </w:t>
            </w:r>
            <w:r w:rsidR="00B03C23">
              <w:rPr>
                <w:rFonts w:ascii="Arial" w:hAnsi="Arial"/>
                <w:i/>
                <w:lang w:val="en-GB"/>
              </w:rPr>
              <w:t xml:space="preserve">Environment, </w:t>
            </w:r>
            <w:r w:rsidR="00EB6253">
              <w:rPr>
                <w:rFonts w:ascii="Arial" w:hAnsi="Arial"/>
                <w:i/>
                <w:lang w:val="en-GB"/>
              </w:rPr>
              <w:t>Technology</w:t>
            </w:r>
            <w:r w:rsidR="00B03C23">
              <w:rPr>
                <w:rFonts w:ascii="Arial" w:hAnsi="Arial"/>
                <w:i/>
                <w:lang w:val="en-GB"/>
              </w:rPr>
              <w:t xml:space="preserve"> and </w:t>
            </w:r>
            <w:r w:rsidR="00FB6111">
              <w:rPr>
                <w:rFonts w:ascii="Arial" w:hAnsi="Arial"/>
                <w:i/>
                <w:lang w:val="en-GB"/>
              </w:rPr>
              <w:t>Business</w:t>
            </w:r>
          </w:p>
        </w:tc>
      </w:tr>
      <w:tr w:rsidR="00D1300B" w:rsidTr="00EB6253">
        <w:trPr>
          <w:cantSplit/>
        </w:trPr>
        <w:tc>
          <w:tcPr>
            <w:tcW w:w="9180" w:type="dxa"/>
            <w:gridSpan w:val="6"/>
          </w:tcPr>
          <w:p w:rsidR="00D1300B" w:rsidRDefault="00D1300B" w:rsidP="00EB6253">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FB6111">
              <w:rPr>
                <w:rFonts w:ascii="Arial" w:hAnsi="Arial"/>
                <w:i/>
                <w:lang w:val="en-GB"/>
              </w:rPr>
              <w:t>2</w:t>
            </w:r>
            <w:r w:rsidR="00B03C23">
              <w:rPr>
                <w:rFonts w:ascii="Arial" w:hAnsi="Arial"/>
                <w:i/>
                <w:lang w:val="en-GB"/>
              </w:rPr>
              <w:t>68</w:t>
            </w:r>
            <w:r w:rsidR="00EB6253">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0C0C05">
            <w:pPr>
              <w:rPr>
                <w:rFonts w:ascii="Arial" w:hAnsi="Arial"/>
              </w:rPr>
            </w:pPr>
            <w:r>
              <w:rPr>
                <w:rFonts w:ascii="Arial" w:hAnsi="Arial"/>
                <w:b/>
              </w:rPr>
              <w:t>COURSE DESCRIPTION:</w:t>
            </w:r>
            <w:r w:rsidR="006537E6">
              <w:rPr>
                <w:rFonts w:ascii="Arial" w:hAnsi="Arial"/>
                <w:b/>
              </w:rPr>
              <w:t xml:space="preserve"> </w:t>
            </w:r>
            <w:r w:rsidR="006537E6" w:rsidRPr="000C0C05">
              <w:rPr>
                <w:rFonts w:ascii="Arial" w:hAnsi="Arial"/>
              </w:rPr>
              <w:t xml:space="preserve">This course </w:t>
            </w:r>
            <w:r w:rsidR="000C0C05">
              <w:rPr>
                <w:rFonts w:ascii="Arial" w:hAnsi="Arial"/>
              </w:rPr>
              <w:t>is</w:t>
            </w:r>
            <w:r w:rsidR="006537E6" w:rsidRPr="000C0C05">
              <w:rPr>
                <w:rFonts w:ascii="Arial" w:hAnsi="Arial"/>
              </w:rPr>
              <w:t xml:space="preserve"> </w:t>
            </w:r>
            <w:r w:rsidR="00157FD1" w:rsidRPr="000C0C05">
              <w:rPr>
                <w:rFonts w:ascii="Arial" w:hAnsi="Arial"/>
              </w:rPr>
              <w:t xml:space="preserve">the </w:t>
            </w:r>
            <w:r w:rsidR="00232A66" w:rsidRPr="000C0C05">
              <w:rPr>
                <w:rFonts w:ascii="Arial" w:hAnsi="Arial"/>
              </w:rPr>
              <w:t xml:space="preserve">first </w:t>
            </w:r>
            <w:r w:rsidR="00157FD1" w:rsidRPr="000C0C05">
              <w:rPr>
                <w:rFonts w:ascii="Arial" w:hAnsi="Arial"/>
              </w:rPr>
              <w:t xml:space="preserve">of two writing labs dealing with </w:t>
            </w:r>
            <w:r w:rsidR="00232A66" w:rsidRPr="000C0C05">
              <w:rPr>
                <w:rFonts w:ascii="Arial" w:hAnsi="Arial"/>
              </w:rPr>
              <w:t xml:space="preserve">critical writing elements necessary to create key documents within a public relations strategy.  The course will </w:t>
            </w:r>
            <w:r w:rsidR="004C32ED" w:rsidRPr="000C0C05">
              <w:rPr>
                <w:rFonts w:ascii="Arial" w:hAnsi="Arial"/>
              </w:rPr>
              <w:t>include</w:t>
            </w:r>
            <w:r w:rsidR="00232A66" w:rsidRPr="000C0C05">
              <w:rPr>
                <w:rFonts w:ascii="Arial" w:hAnsi="Arial"/>
              </w:rPr>
              <w:t xml:space="preserve"> detailed instruction on the review and analysis of information that will form the basis of the PR and Event documents.  Students </w:t>
            </w:r>
            <w:r w:rsidR="000C0C05">
              <w:rPr>
                <w:rFonts w:ascii="Arial" w:hAnsi="Arial"/>
              </w:rPr>
              <w:t>follow</w:t>
            </w:r>
            <w:r w:rsidR="00232A66" w:rsidRPr="000C0C05">
              <w:rPr>
                <w:rFonts w:ascii="Arial" w:hAnsi="Arial"/>
              </w:rPr>
              <w:t xml:space="preserve"> a step-by-step methodology</w:t>
            </w:r>
            <w:r w:rsidR="00157FD1" w:rsidRPr="000C0C05">
              <w:rPr>
                <w:rFonts w:ascii="Arial" w:hAnsi="Arial"/>
              </w:rPr>
              <w:t xml:space="preserve"> </w:t>
            </w:r>
            <w:r w:rsidR="00232A66" w:rsidRPr="000C0C05">
              <w:rPr>
                <w:rFonts w:ascii="Arial" w:hAnsi="Arial"/>
              </w:rPr>
              <w:t xml:space="preserve">to </w:t>
            </w:r>
            <w:r w:rsidR="004C32ED" w:rsidRPr="000C0C05">
              <w:rPr>
                <w:rFonts w:ascii="Arial" w:hAnsi="Arial"/>
              </w:rPr>
              <w:t>draft, review and edit a library of documents ranging from full PR strategies to position papers, issue notes and media materials.  The course will also provide students with an understanding of the strategic roles each of these documents p</w:t>
            </w:r>
            <w:r w:rsidR="005921BE" w:rsidRPr="000C0C05">
              <w:rPr>
                <w:rFonts w:ascii="Arial" w:hAnsi="Arial"/>
              </w:rPr>
              <w:t>lay</w:t>
            </w:r>
            <w:r w:rsidR="004C32ED" w:rsidRPr="000C0C05">
              <w:rPr>
                <w:rFonts w:ascii="Arial" w:hAnsi="Arial"/>
              </w:rPr>
              <w:t xml:space="preserve"> in developing a successful public relations and event program.</w:t>
            </w:r>
            <w:r w:rsidR="00232A66" w:rsidRPr="000C0C05">
              <w:rPr>
                <w:rFonts w:ascii="Arial" w:hAnsi="Arial"/>
              </w:rPr>
              <w:t xml:space="preserve"> </w:t>
            </w:r>
            <w:r w:rsidR="004C32ED" w:rsidRPr="000C0C05">
              <w:rPr>
                <w:rFonts w:ascii="Arial" w:hAnsi="Arial"/>
              </w:rPr>
              <w:t xml:space="preserve"> Students will have an opportunity to review and discuss current “in the news” examples of PR and Event written materials based on real life scenarios, and analyze the effectiveness of those documents.  Completion of this course will prepare students for the second semester Writing Lab and the application of their skills in public presentations and </w:t>
            </w:r>
            <w:r w:rsidR="005921BE" w:rsidRPr="000C0C05">
              <w:rPr>
                <w:rFonts w:ascii="Arial" w:hAnsi="Arial"/>
              </w:rPr>
              <w:t>corporate spokesperson scenarios.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5921BE" w:rsidP="005921BE">
            <w:pPr>
              <w:rPr>
                <w:rFonts w:ascii="Arial" w:hAnsi="Arial"/>
              </w:rPr>
            </w:pPr>
            <w:r>
              <w:rPr>
                <w:rFonts w:ascii="Arial" w:hAnsi="Arial"/>
              </w:rPr>
              <w:t>Explain the critical writing elements necessary to create effective public relations documents.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5921BE" w:rsidRDefault="005921BE" w:rsidP="005921BE">
            <w:pPr>
              <w:numPr>
                <w:ilvl w:val="0"/>
                <w:numId w:val="13"/>
              </w:numPr>
              <w:rPr>
                <w:rFonts w:ascii="Arial" w:hAnsi="Arial"/>
              </w:rPr>
            </w:pPr>
            <w:r>
              <w:rPr>
                <w:rFonts w:ascii="Arial" w:hAnsi="Arial"/>
              </w:rPr>
              <w:t xml:space="preserve">Define </w:t>
            </w:r>
            <w:r w:rsidR="007D2901">
              <w:rPr>
                <w:rFonts w:ascii="Arial" w:hAnsi="Arial"/>
              </w:rPr>
              <w:t>the key writing elements required in public relations</w:t>
            </w:r>
          </w:p>
          <w:p w:rsidR="007D2901" w:rsidRDefault="007D2901" w:rsidP="007D2901">
            <w:pPr>
              <w:numPr>
                <w:ilvl w:val="0"/>
                <w:numId w:val="13"/>
              </w:numPr>
              <w:rPr>
                <w:rFonts w:ascii="Arial" w:hAnsi="Arial"/>
              </w:rPr>
            </w:pPr>
            <w:r>
              <w:rPr>
                <w:rFonts w:ascii="Arial" w:hAnsi="Arial"/>
              </w:rPr>
              <w:t xml:space="preserve">Discuss the strategic role </w:t>
            </w:r>
            <w:r w:rsidR="005F1D00">
              <w:rPr>
                <w:rFonts w:ascii="Arial" w:hAnsi="Arial"/>
              </w:rPr>
              <w:t xml:space="preserve">and application </w:t>
            </w:r>
            <w:r>
              <w:rPr>
                <w:rFonts w:ascii="Arial" w:hAnsi="Arial"/>
              </w:rPr>
              <w:t xml:space="preserve">of the writing elements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5921BE" w:rsidRDefault="005921BE" w:rsidP="005921BE">
            <w:pPr>
              <w:rPr>
                <w:rFonts w:ascii="Arial" w:hAnsi="Arial"/>
              </w:rPr>
            </w:pPr>
            <w:r>
              <w:rPr>
                <w:rFonts w:ascii="Arial" w:hAnsi="Arial"/>
              </w:rPr>
              <w:t>Create examples of the key public relations documents reviewed within the course</w:t>
            </w:r>
          </w:p>
          <w:p w:rsidR="00D1300B" w:rsidRDefault="00D1300B" w:rsidP="005921BE">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D2901" w:rsidRDefault="007D2901" w:rsidP="007D2901">
            <w:pPr>
              <w:numPr>
                <w:ilvl w:val="0"/>
                <w:numId w:val="14"/>
              </w:numPr>
              <w:rPr>
                <w:rFonts w:ascii="Arial" w:hAnsi="Arial"/>
              </w:rPr>
            </w:pPr>
            <w:r>
              <w:rPr>
                <w:rFonts w:ascii="Arial" w:hAnsi="Arial"/>
              </w:rPr>
              <w:t>Describe the key components of each of the PR documents</w:t>
            </w:r>
          </w:p>
          <w:p w:rsidR="007D2901" w:rsidRDefault="007D2901" w:rsidP="007D2901">
            <w:pPr>
              <w:numPr>
                <w:ilvl w:val="0"/>
                <w:numId w:val="14"/>
              </w:numPr>
              <w:rPr>
                <w:rFonts w:ascii="Arial" w:hAnsi="Arial"/>
              </w:rPr>
            </w:pPr>
            <w:r>
              <w:rPr>
                <w:rFonts w:ascii="Arial" w:hAnsi="Arial"/>
              </w:rPr>
              <w:t>Discuss the steps involved in creating the documents</w:t>
            </w:r>
          </w:p>
          <w:p w:rsidR="007D2901" w:rsidRDefault="007D2901" w:rsidP="007D2901">
            <w:pPr>
              <w:numPr>
                <w:ilvl w:val="0"/>
                <w:numId w:val="14"/>
              </w:numPr>
              <w:rPr>
                <w:rFonts w:ascii="Arial" w:hAnsi="Arial"/>
              </w:rPr>
            </w:pPr>
            <w:r>
              <w:rPr>
                <w:rFonts w:ascii="Arial" w:hAnsi="Arial"/>
              </w:rPr>
              <w:t>Explain the role and significance of each document in the overall PR strategic plan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7D2901" w:rsidP="00157FD1">
            <w:pPr>
              <w:rPr>
                <w:rFonts w:ascii="Arial" w:hAnsi="Arial"/>
              </w:rPr>
            </w:pPr>
            <w:r>
              <w:rPr>
                <w:rFonts w:ascii="Arial" w:hAnsi="Arial"/>
              </w:rPr>
              <w:t xml:space="preserve">Identify the various </w:t>
            </w:r>
            <w:r w:rsidR="00157FD1">
              <w:rPr>
                <w:rFonts w:ascii="Arial" w:hAnsi="Arial"/>
              </w:rPr>
              <w:t>a</w:t>
            </w:r>
            <w:r>
              <w:rPr>
                <w:rFonts w:ascii="Arial" w:hAnsi="Arial"/>
              </w:rPr>
              <w:t xml:space="preserve">udiences </w:t>
            </w:r>
            <w:r w:rsidR="00157FD1">
              <w:rPr>
                <w:rFonts w:ascii="Arial" w:hAnsi="Arial"/>
              </w:rPr>
              <w:t xml:space="preserve">for </w:t>
            </w:r>
            <w:r>
              <w:rPr>
                <w:rFonts w:ascii="Arial" w:hAnsi="Arial"/>
              </w:rPr>
              <w:t>the PR documents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D2901" w:rsidRDefault="007D2901" w:rsidP="007D2901">
            <w:pPr>
              <w:numPr>
                <w:ilvl w:val="0"/>
                <w:numId w:val="15"/>
              </w:numPr>
              <w:rPr>
                <w:rFonts w:ascii="Arial" w:hAnsi="Arial"/>
              </w:rPr>
            </w:pPr>
            <w:r>
              <w:rPr>
                <w:rFonts w:ascii="Arial" w:hAnsi="Arial"/>
              </w:rPr>
              <w:t>Understand the relationship between the PR documents and the various stakeholder groups</w:t>
            </w:r>
            <w:r w:rsidR="00157FD1">
              <w:rPr>
                <w:rFonts w:ascii="Arial" w:hAnsi="Arial"/>
              </w:rPr>
              <w:t xml:space="preserve"> and how to address their communication needs</w:t>
            </w:r>
            <w:r>
              <w:rPr>
                <w:rFonts w:ascii="Arial" w:hAnsi="Arial"/>
              </w:rPr>
              <w:t xml:space="preserve"> </w:t>
            </w:r>
          </w:p>
          <w:p w:rsidR="007D2901" w:rsidRDefault="007D2901" w:rsidP="007D2901">
            <w:pPr>
              <w:numPr>
                <w:ilvl w:val="0"/>
                <w:numId w:val="15"/>
              </w:numPr>
              <w:rPr>
                <w:rFonts w:ascii="Arial" w:hAnsi="Arial"/>
              </w:rPr>
            </w:pPr>
            <w:r>
              <w:rPr>
                <w:rFonts w:ascii="Arial" w:hAnsi="Arial"/>
              </w:rPr>
              <w:t>Describe the anticipated impact of the documents on key audiences</w:t>
            </w:r>
          </w:p>
          <w:p w:rsidR="007D2901" w:rsidRDefault="007D2901" w:rsidP="00157FD1">
            <w:pPr>
              <w:numPr>
                <w:ilvl w:val="0"/>
                <w:numId w:val="15"/>
              </w:numPr>
              <w:rPr>
                <w:rFonts w:ascii="Arial" w:hAnsi="Arial"/>
              </w:rPr>
            </w:pPr>
            <w:r>
              <w:rPr>
                <w:rFonts w:ascii="Arial" w:hAnsi="Arial"/>
              </w:rPr>
              <w:t xml:space="preserve">Illustrate the </w:t>
            </w:r>
            <w:r w:rsidR="005F1D00">
              <w:rPr>
                <w:rFonts w:ascii="Arial" w:hAnsi="Arial"/>
              </w:rPr>
              <w:t xml:space="preserve">stakeholder </w:t>
            </w:r>
            <w:r>
              <w:rPr>
                <w:rFonts w:ascii="Arial" w:hAnsi="Arial"/>
              </w:rPr>
              <w:t>benefits</w:t>
            </w:r>
            <w:r w:rsidR="005F1D00">
              <w:rPr>
                <w:rFonts w:ascii="Arial" w:hAnsi="Arial"/>
              </w:rPr>
              <w:t xml:space="preserve"> resulting from the creation of </w:t>
            </w:r>
            <w:r w:rsidR="005F1D00">
              <w:rPr>
                <w:rFonts w:ascii="Arial" w:hAnsi="Arial"/>
              </w:rPr>
              <w:lastRenderedPageBreak/>
              <w:t>targeted messaging within the</w:t>
            </w:r>
            <w:r w:rsidR="00157FD1">
              <w:rPr>
                <w:rFonts w:ascii="Arial" w:hAnsi="Arial"/>
              </w:rPr>
              <w:t xml:space="preserve"> </w:t>
            </w:r>
            <w:r w:rsidR="005F1D00">
              <w:rPr>
                <w:rFonts w:ascii="Arial" w:hAnsi="Arial"/>
              </w:rPr>
              <w:t>documents</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D47D6F" w:rsidRDefault="005F1D00" w:rsidP="005F1D00">
            <w:pPr>
              <w:rPr>
                <w:rFonts w:ascii="Arial" w:hAnsi="Arial"/>
              </w:rPr>
            </w:pPr>
            <w:r w:rsidRPr="00D47D6F">
              <w:rPr>
                <w:rFonts w:ascii="Arial" w:hAnsi="Arial"/>
              </w:rPr>
              <w:t>Research and analyze “real life”</w:t>
            </w:r>
            <w:r>
              <w:rPr>
                <w:rFonts w:ascii="Arial" w:hAnsi="Arial"/>
              </w:rPr>
              <w:t xml:space="preserve"> case studies</w:t>
            </w:r>
            <w:r w:rsidRPr="00D47D6F">
              <w:rPr>
                <w:rFonts w:ascii="Arial" w:hAnsi="Arial"/>
              </w:rPr>
              <w:t xml:space="preserve"> of </w:t>
            </w:r>
            <w:r>
              <w:rPr>
                <w:rFonts w:ascii="Arial" w:hAnsi="Arial"/>
              </w:rPr>
              <w:t>PR documents to determine their effectiveness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5F1D00" w:rsidRDefault="005F1D00" w:rsidP="005F1D00">
            <w:pPr>
              <w:numPr>
                <w:ilvl w:val="0"/>
                <w:numId w:val="16"/>
              </w:numPr>
              <w:rPr>
                <w:rFonts w:ascii="Arial" w:hAnsi="Arial"/>
              </w:rPr>
            </w:pPr>
            <w:r>
              <w:rPr>
                <w:rFonts w:ascii="Arial" w:hAnsi="Arial"/>
              </w:rPr>
              <w:t>Identify the successes and failures of PR documents in real life situations</w:t>
            </w:r>
          </w:p>
          <w:p w:rsidR="005F1D00" w:rsidRDefault="005F1D00" w:rsidP="005F1D00">
            <w:pPr>
              <w:numPr>
                <w:ilvl w:val="0"/>
                <w:numId w:val="16"/>
              </w:numPr>
              <w:rPr>
                <w:rFonts w:ascii="Arial" w:hAnsi="Arial"/>
              </w:rPr>
            </w:pPr>
            <w:r>
              <w:rPr>
                <w:rFonts w:ascii="Arial" w:hAnsi="Arial"/>
              </w:rPr>
              <w:t>Describe how these documents could have been more effectively developed and applied</w:t>
            </w:r>
          </w:p>
          <w:p w:rsidR="005F1D00" w:rsidRDefault="00157FD1" w:rsidP="00157FD1">
            <w:pPr>
              <w:numPr>
                <w:ilvl w:val="0"/>
                <w:numId w:val="16"/>
              </w:numPr>
              <w:rPr>
                <w:rFonts w:ascii="Arial" w:hAnsi="Arial"/>
              </w:rPr>
            </w:pPr>
            <w:r>
              <w:rPr>
                <w:rFonts w:ascii="Arial" w:hAnsi="Arial"/>
              </w:rPr>
              <w:t>Research and di</w:t>
            </w:r>
            <w:r w:rsidR="005F1D00">
              <w:rPr>
                <w:rFonts w:ascii="Arial" w:hAnsi="Arial"/>
              </w:rPr>
              <w:t xml:space="preserve">scuss the development of these case study </w:t>
            </w:r>
            <w:r>
              <w:rPr>
                <w:rFonts w:ascii="Arial" w:hAnsi="Arial"/>
              </w:rPr>
              <w:t>documents</w:t>
            </w:r>
            <w:r w:rsidR="005F1D00">
              <w:rPr>
                <w:rFonts w:ascii="Arial" w:hAnsi="Arial"/>
              </w:rPr>
              <w:t xml:space="preserve"> and the</w:t>
            </w:r>
            <w:r>
              <w:rPr>
                <w:rFonts w:ascii="Arial" w:hAnsi="Arial"/>
              </w:rPr>
              <w:t xml:space="preserve"> approach taken by the authors of these documents</w:t>
            </w:r>
            <w:r w:rsidR="005F1D00">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5F1D00">
            <w:pPr>
              <w:rPr>
                <w:rFonts w:ascii="Arial" w:hAnsi="Arial"/>
              </w:rPr>
            </w:pPr>
            <w:r>
              <w:rPr>
                <w:rFonts w:ascii="Arial" w:hAnsi="Arial"/>
              </w:rPr>
              <w:t xml:space="preserve"> Key Writing Elements in PR documents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D13D9D" w:rsidP="00333A09">
            <w:pPr>
              <w:rPr>
                <w:rFonts w:ascii="Arial" w:hAnsi="Arial"/>
              </w:rPr>
            </w:pPr>
            <w:r>
              <w:rPr>
                <w:rFonts w:ascii="Arial" w:hAnsi="Arial"/>
              </w:rPr>
              <w:t>Creating Effect</w:t>
            </w:r>
            <w:r w:rsidR="00333A09">
              <w:rPr>
                <w:rFonts w:ascii="Arial" w:hAnsi="Arial"/>
              </w:rPr>
              <w:t>i</w:t>
            </w:r>
            <w:r>
              <w:rPr>
                <w:rFonts w:ascii="Arial" w:hAnsi="Arial"/>
              </w:rPr>
              <w:t xml:space="preserve">ve PR documents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D13D9D">
            <w:pPr>
              <w:rPr>
                <w:rFonts w:ascii="Arial" w:hAnsi="Arial"/>
              </w:rPr>
            </w:pPr>
            <w:r>
              <w:rPr>
                <w:rFonts w:ascii="Arial" w:hAnsi="Arial"/>
              </w:rPr>
              <w:t xml:space="preserve">Stakeholders and Audiences in PR writing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333A09">
            <w:pPr>
              <w:rPr>
                <w:rFonts w:ascii="Arial" w:hAnsi="Arial"/>
              </w:rPr>
            </w:pPr>
            <w:r>
              <w:rPr>
                <w:rFonts w:ascii="Arial" w:hAnsi="Arial"/>
              </w:rPr>
              <w:t xml:space="preserve">Pre and Post Analysis of PR documents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E13375" w:rsidRDefault="00E13375">
            <w:pPr>
              <w:rPr>
                <w:rFonts w:ascii="Arial" w:hAnsi="Arial"/>
                <w:b/>
              </w:rPr>
            </w:pPr>
          </w:p>
          <w:p w:rsidR="00FB6111" w:rsidRPr="00DD524B" w:rsidRDefault="005F1D00" w:rsidP="00FB6111">
            <w:pPr>
              <w:rPr>
                <w:rFonts w:ascii="Arial" w:hAnsi="Arial"/>
              </w:rPr>
            </w:pPr>
            <w:r>
              <w:rPr>
                <w:rFonts w:ascii="Arial" w:hAnsi="Arial"/>
              </w:rPr>
              <w:t xml:space="preserve"> </w:t>
            </w:r>
            <w:r w:rsidR="00FB6111" w:rsidRPr="00DD524B">
              <w:rPr>
                <w:rFonts w:ascii="Arial" w:hAnsi="Arial"/>
              </w:rPr>
              <w:t>Public Relations-Strategies and Tactics 10</w:t>
            </w:r>
            <w:r w:rsidR="00FB6111" w:rsidRPr="00DD524B">
              <w:rPr>
                <w:rFonts w:ascii="Arial" w:hAnsi="Arial"/>
                <w:vertAlign w:val="superscript"/>
              </w:rPr>
              <w:t>th</w:t>
            </w:r>
            <w:r w:rsidR="00FB6111" w:rsidRPr="00DD524B">
              <w:rPr>
                <w:rFonts w:ascii="Arial" w:hAnsi="Arial"/>
              </w:rPr>
              <w:t xml:space="preserve"> edition Wilson/Cameron</w:t>
            </w:r>
            <w:r w:rsidR="00FB6111">
              <w:rPr>
                <w:rFonts w:ascii="Arial" w:hAnsi="Arial"/>
              </w:rPr>
              <w:t>, ISBN 13:  978-0-205-77088-5</w:t>
            </w:r>
          </w:p>
          <w:p w:rsidR="00FB6111" w:rsidRDefault="00FB6111" w:rsidP="00FB6111">
            <w:pPr>
              <w:rPr>
                <w:rFonts w:ascii="Arial" w:hAnsi="Arial"/>
              </w:rPr>
            </w:pPr>
            <w:r w:rsidRPr="00DD524B">
              <w:rPr>
                <w:rFonts w:ascii="Arial" w:hAnsi="Arial"/>
              </w:rPr>
              <w:t>Public Relations Writing-</w:t>
            </w:r>
            <w:r w:rsidR="00167537">
              <w:rPr>
                <w:rFonts w:ascii="Arial" w:hAnsi="Arial"/>
              </w:rPr>
              <w:t>8</w:t>
            </w:r>
            <w:r w:rsidRPr="00DD524B">
              <w:rPr>
                <w:rFonts w:ascii="Arial" w:hAnsi="Arial"/>
                <w:vertAlign w:val="superscript"/>
              </w:rPr>
              <w:t>th</w:t>
            </w:r>
            <w:r w:rsidRPr="00DD524B">
              <w:rPr>
                <w:rFonts w:ascii="Arial" w:hAnsi="Arial"/>
              </w:rPr>
              <w:t xml:space="preserve"> edition-Thomas H. </w:t>
            </w:r>
            <w:proofErr w:type="spellStart"/>
            <w:r w:rsidRPr="00DD524B">
              <w:rPr>
                <w:rFonts w:ascii="Arial" w:hAnsi="Arial"/>
              </w:rPr>
              <w:t>Bivins</w:t>
            </w:r>
            <w:proofErr w:type="spellEnd"/>
            <w:r>
              <w:rPr>
                <w:rFonts w:ascii="Arial" w:hAnsi="Arial"/>
              </w:rPr>
              <w:t>, ISBN: 978-0-07-351198-6</w:t>
            </w:r>
          </w:p>
          <w:p w:rsidR="00FB6111" w:rsidRPr="00DD524B" w:rsidRDefault="00FB6111" w:rsidP="00FB6111">
            <w:pPr>
              <w:rPr>
                <w:rFonts w:ascii="Arial" w:hAnsi="Arial"/>
              </w:rPr>
            </w:pPr>
            <w:r>
              <w:rPr>
                <w:rFonts w:ascii="Arial" w:hAnsi="Arial"/>
              </w:rPr>
              <w:t>Canadian Press Stylebook, 14</w:t>
            </w:r>
            <w:r w:rsidRPr="00DD524B">
              <w:rPr>
                <w:rFonts w:ascii="Arial" w:hAnsi="Arial"/>
                <w:vertAlign w:val="superscript"/>
              </w:rPr>
              <w:t>th</w:t>
            </w:r>
            <w:r>
              <w:rPr>
                <w:rFonts w:ascii="Arial" w:hAnsi="Arial"/>
              </w:rPr>
              <w:t xml:space="preserve"> edition, ISBN:0-920009-38-7</w:t>
            </w:r>
          </w:p>
          <w:p w:rsidR="005F1D00" w:rsidRPr="005F1D00" w:rsidRDefault="005F1D00">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E13375" w:rsidRDefault="00E13375">
            <w:pPr>
              <w:rPr>
                <w:rFonts w:ascii="Arial" w:hAnsi="Arial"/>
                <w:b/>
              </w:rPr>
            </w:pPr>
          </w:p>
          <w:p w:rsidR="00A51451" w:rsidRPr="00A51451" w:rsidRDefault="00A51451" w:rsidP="00A51451">
            <w:pPr>
              <w:numPr>
                <w:ilvl w:val="0"/>
                <w:numId w:val="17"/>
              </w:numPr>
              <w:rPr>
                <w:rFonts w:ascii="Arial" w:hAnsi="Arial"/>
                <w:b/>
              </w:rPr>
            </w:pPr>
            <w:r>
              <w:rPr>
                <w:rFonts w:ascii="Arial" w:hAnsi="Arial"/>
              </w:rPr>
              <w:t>Three writing assignments valued at 20 percent each</w:t>
            </w:r>
          </w:p>
          <w:p w:rsidR="00A51451" w:rsidRDefault="00A51451" w:rsidP="00A51451">
            <w:pPr>
              <w:numPr>
                <w:ilvl w:val="0"/>
                <w:numId w:val="17"/>
              </w:numPr>
              <w:rPr>
                <w:rFonts w:ascii="Arial" w:hAnsi="Arial"/>
                <w:b/>
              </w:rPr>
            </w:pPr>
            <w:r>
              <w:rPr>
                <w:rFonts w:ascii="Arial" w:hAnsi="Arial"/>
              </w:rPr>
              <w:t>Two written tests valued at 20 percent</w:t>
            </w:r>
          </w:p>
          <w:p w:rsidR="00D1300B" w:rsidRDefault="00D1300B" w:rsidP="00157FD1"/>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 xml:space="preserve">Credit for diploma requirements has been </w:t>
            </w:r>
            <w:r>
              <w:rPr>
                <w:rFonts w:ascii="Arial" w:hAnsi="Arial" w:cs="Arial"/>
              </w:rPr>
              <w:lastRenderedPageBreak/>
              <w:t>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0C0C0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rsidTr="004E298B">
        <w:trPr>
          <w:gridAfter w:val="1"/>
          <w:wAfter w:w="18" w:type="dxa"/>
          <w:cantSplit/>
        </w:trPr>
        <w:tc>
          <w:tcPr>
            <w:tcW w:w="8838" w:type="dxa"/>
            <w:gridSpan w:val="2"/>
          </w:tcPr>
          <w:p w:rsidR="00EF4EC9" w:rsidRDefault="00EF4EC9" w:rsidP="000C0C0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EB6253" w:rsidRDefault="00EB6253" w:rsidP="00EB6253">
      <w:pPr>
        <w:pStyle w:val="EnvelopeReturn"/>
      </w:pPr>
      <w:r>
        <w:t>1.</w:t>
      </w:r>
      <w:r>
        <w:tab/>
        <w:t>Course Outline Amendments:</w:t>
      </w:r>
    </w:p>
    <w:p w:rsidR="00EB6253" w:rsidRDefault="00EB6253" w:rsidP="00EB6253">
      <w:pPr>
        <w:pStyle w:val="EnvelopeReturn"/>
      </w:pPr>
      <w:r>
        <w:t>The professor reserves the right to change the information contained in this course outline depending on the needs of the learner and the availability of resources.</w:t>
      </w:r>
    </w:p>
    <w:p w:rsidR="00EB6253" w:rsidRDefault="00EB6253" w:rsidP="00EB6253">
      <w:pPr>
        <w:pStyle w:val="EnvelopeReturn"/>
      </w:pPr>
    </w:p>
    <w:p w:rsidR="00EB6253" w:rsidRDefault="00EB6253" w:rsidP="00EB6253">
      <w:pPr>
        <w:pStyle w:val="EnvelopeReturn"/>
      </w:pPr>
      <w:r>
        <w:t>2.</w:t>
      </w:r>
      <w:r>
        <w:tab/>
        <w:t>Retention of Course Outlines:</w:t>
      </w:r>
    </w:p>
    <w:p w:rsidR="00EB6253" w:rsidRDefault="00EB6253" w:rsidP="00EB6253">
      <w:pPr>
        <w:pStyle w:val="EnvelopeReturn"/>
      </w:pPr>
      <w:r>
        <w:t>It is the responsibility of the student to retain all course outlines for possible future use in acquiring advanced standing at other postsecondary institutions.</w:t>
      </w:r>
    </w:p>
    <w:p w:rsidR="00EB6253" w:rsidRDefault="00EB6253" w:rsidP="00EB6253">
      <w:pPr>
        <w:pStyle w:val="EnvelopeReturn"/>
      </w:pPr>
    </w:p>
    <w:p w:rsidR="00EB6253" w:rsidRDefault="00EB6253" w:rsidP="00EB6253">
      <w:pPr>
        <w:pStyle w:val="EnvelopeReturn"/>
      </w:pPr>
      <w:r>
        <w:t>3.</w:t>
      </w:r>
      <w:r>
        <w:tab/>
        <w:t>Prior Learning Assessment:</w:t>
      </w:r>
    </w:p>
    <w:p w:rsidR="00EB6253" w:rsidRDefault="00EB6253" w:rsidP="00EB6253">
      <w:pPr>
        <w:pStyle w:val="EnvelopeReturn"/>
      </w:pPr>
      <w: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w:t>
      </w:r>
      <w:r>
        <w:lastRenderedPageBreak/>
        <w:t>Academic Calendar of Events for the deadline date by which application must be made for advance standing.</w:t>
      </w:r>
    </w:p>
    <w:p w:rsidR="00EB6253" w:rsidRDefault="00EB6253" w:rsidP="00EB6253">
      <w:pPr>
        <w:pStyle w:val="EnvelopeReturn"/>
      </w:pPr>
    </w:p>
    <w:p w:rsidR="00EB6253" w:rsidRDefault="00EB6253" w:rsidP="00EB6253">
      <w:pPr>
        <w:pStyle w:val="EnvelopeReturn"/>
      </w:pPr>
      <w:r>
        <w:t>Credit for prior learning will also be given upon successful completion of a challenge exam or portfolio.</w:t>
      </w:r>
    </w:p>
    <w:p w:rsidR="00EB6253" w:rsidRDefault="00EB6253" w:rsidP="00EB6253">
      <w:pPr>
        <w:pStyle w:val="EnvelopeReturn"/>
      </w:pPr>
    </w:p>
    <w:p w:rsidR="00EB6253" w:rsidRDefault="00EB6253" w:rsidP="00EB6253">
      <w:pPr>
        <w:pStyle w:val="EnvelopeReturn"/>
      </w:pPr>
      <w:r>
        <w:t>Substitute course information is available in the Registrar's office.</w:t>
      </w:r>
    </w:p>
    <w:p w:rsidR="00EB6253" w:rsidRDefault="00EB6253" w:rsidP="00EB6253">
      <w:pPr>
        <w:pStyle w:val="EnvelopeReturn"/>
      </w:pPr>
    </w:p>
    <w:p w:rsidR="00EB6253" w:rsidRDefault="00EB6253" w:rsidP="00EB6253">
      <w:pPr>
        <w:pStyle w:val="EnvelopeReturn"/>
      </w:pPr>
      <w:r>
        <w:t>4.</w:t>
      </w:r>
      <w:r>
        <w:tab/>
        <w:t>Disability Services:</w:t>
      </w:r>
    </w:p>
    <w:p w:rsidR="00EB6253" w:rsidRDefault="00EB6253" w:rsidP="00EB6253">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EB6253" w:rsidRDefault="00EB6253" w:rsidP="00EB6253">
      <w:pPr>
        <w:pStyle w:val="EnvelopeReturn"/>
      </w:pPr>
    </w:p>
    <w:p w:rsidR="00EB6253" w:rsidRDefault="00EB6253" w:rsidP="00EB6253">
      <w:pPr>
        <w:pStyle w:val="EnvelopeReturn"/>
      </w:pPr>
      <w:r>
        <w:t>5.</w:t>
      </w:r>
      <w:r>
        <w:tab/>
        <w:t>Communication:</w:t>
      </w:r>
    </w:p>
    <w:p w:rsidR="00EB6253" w:rsidRDefault="00EB6253" w:rsidP="00EB6253">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EB6253" w:rsidRDefault="00EB6253" w:rsidP="00EB6253">
      <w:pPr>
        <w:pStyle w:val="EnvelopeReturn"/>
      </w:pPr>
    </w:p>
    <w:p w:rsidR="00EB6253" w:rsidRDefault="00EB6253" w:rsidP="00EB6253">
      <w:pPr>
        <w:pStyle w:val="EnvelopeReturn"/>
      </w:pPr>
      <w:r>
        <w:t>6.</w:t>
      </w:r>
      <w:r>
        <w:tab/>
        <w:t>Plagiarism:</w:t>
      </w:r>
    </w:p>
    <w:p w:rsidR="00EB6253" w:rsidRDefault="00EB6253" w:rsidP="00EB6253">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EB6253" w:rsidRDefault="00EB6253" w:rsidP="00EB6253">
      <w:pPr>
        <w:pStyle w:val="EnvelopeReturn"/>
      </w:pPr>
    </w:p>
    <w:p w:rsidR="00EB6253" w:rsidRDefault="00EB6253" w:rsidP="00EB6253">
      <w:pPr>
        <w:pStyle w:val="EnvelopeReturn"/>
      </w:pPr>
      <w:r>
        <w:t>7.</w:t>
      </w:r>
      <w:r>
        <w:tab/>
        <w:t>Tuition Default:</w:t>
      </w:r>
    </w:p>
    <w:p w:rsidR="00EB6253" w:rsidRDefault="00EB6253" w:rsidP="00EB6253">
      <w:pPr>
        <w:pStyle w:val="EnvelopeReturn"/>
      </w:pPr>
      <w:r>
        <w:t xml:space="preserve">Students who have defaulted on the payment of tuition (tuition has not been paid in full, payments were not deferred or payment plan not </w:t>
      </w:r>
      <w:proofErr w:type="spellStart"/>
      <w:r>
        <w:t>honoured</w:t>
      </w:r>
      <w:proofErr w:type="spellEnd"/>
      <w:r>
        <w:t>) as of the first week of &lt;choose November, March, or June&gt;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EB6253" w:rsidRDefault="00EB6253" w:rsidP="00EB6253">
      <w:pPr>
        <w:pStyle w:val="EnvelopeReturn"/>
      </w:pPr>
    </w:p>
    <w:p w:rsidR="00EB6253" w:rsidRDefault="00EB6253" w:rsidP="00EB6253">
      <w:pPr>
        <w:pStyle w:val="EnvelopeReturn"/>
      </w:pPr>
      <w:r>
        <w:t>8.</w:t>
      </w:r>
      <w:r>
        <w:tab/>
        <w:t>Student Portal:</w:t>
      </w:r>
    </w:p>
    <w:p w:rsidR="00EB6253" w:rsidRDefault="00EB6253" w:rsidP="00EB6253">
      <w:pPr>
        <w:pStyle w:val="EnvelopeReturn"/>
      </w:pPr>
      <w:r>
        <w:lastRenderedPageBreak/>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EB6253" w:rsidRDefault="00EB6253" w:rsidP="00EB6253">
      <w:pPr>
        <w:pStyle w:val="EnvelopeReturn"/>
      </w:pPr>
      <w:r>
        <w:t xml:space="preserve"> </w:t>
      </w:r>
    </w:p>
    <w:p w:rsidR="00EB6253" w:rsidRDefault="00EB6253" w:rsidP="00EB6253">
      <w:pPr>
        <w:pStyle w:val="EnvelopeReturn"/>
      </w:pPr>
      <w:r>
        <w:t>9.</w:t>
      </w:r>
      <w:r>
        <w:tab/>
        <w:t>Electronic Devices in the Classroom:</w:t>
      </w:r>
    </w:p>
    <w:p w:rsidR="00EB6253" w:rsidRDefault="00EB6253" w:rsidP="00EB6253">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EB6253" w:rsidRDefault="00EB6253" w:rsidP="00EB6253">
      <w:pPr>
        <w:pStyle w:val="EnvelopeReturn"/>
      </w:pPr>
    </w:p>
    <w:p w:rsidR="00CB4EB0" w:rsidRDefault="00CB4EB0">
      <w:pPr>
        <w:pStyle w:val="EnvelopeReturn"/>
      </w:pPr>
    </w:p>
    <w:sectPr w:rsidR="00CB4EB0" w:rsidSect="00532813">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D83" w:rsidRDefault="00EA7D83">
      <w:r>
        <w:separator/>
      </w:r>
    </w:p>
  </w:endnote>
  <w:endnote w:type="continuationSeparator" w:id="0">
    <w:p w:rsidR="00EA7D83" w:rsidRDefault="00EA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53" w:rsidRPr="00EB6253" w:rsidRDefault="00EB6253">
    <w:pPr>
      <w:pStyle w:val="Footer"/>
      <w:rPr>
        <w:rFonts w:ascii="Arial" w:hAnsi="Arial" w:cs="Arial"/>
        <w:lang w:val="en-CA"/>
      </w:rPr>
    </w:pPr>
    <w:r>
      <w:rPr>
        <w:rFonts w:ascii="Arial" w:hAnsi="Arial" w:cs="Arial"/>
        <w:lang w:val="en-CA"/>
      </w:rPr>
      <w:t>May 201</w:t>
    </w:r>
    <w:r w:rsidR="00E13375">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D83" w:rsidRDefault="00EA7D83">
      <w:r>
        <w:separator/>
      </w:r>
    </w:p>
  </w:footnote>
  <w:footnote w:type="continuationSeparator" w:id="0">
    <w:p w:rsidR="00EA7D83" w:rsidRDefault="00EA7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54349">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EE3B31">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715E6E">
          <w:pPr>
            <w:rPr>
              <w:rFonts w:ascii="Arial" w:hAnsi="Arial"/>
              <w:snapToGrid w:val="0"/>
            </w:rPr>
          </w:pPr>
          <w:r>
            <w:rPr>
              <w:rFonts w:ascii="Arial" w:hAnsi="Arial"/>
              <w:snapToGrid w:val="0"/>
            </w:rPr>
            <w:t xml:space="preserve">Public Relations Writing </w:t>
          </w:r>
          <w:r w:rsidR="00854349">
            <w:rPr>
              <w:rFonts w:ascii="Arial" w:hAnsi="Arial"/>
              <w:snapToGrid w:val="0"/>
            </w:rPr>
            <w:t>– Lab 1</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854349" w:rsidP="00854349">
          <w:pPr>
            <w:pStyle w:val="Header"/>
            <w:jc w:val="right"/>
            <w:rPr>
              <w:rFonts w:ascii="Arial" w:hAnsi="Arial"/>
              <w:snapToGrid w:val="0"/>
            </w:rPr>
          </w:pPr>
          <w:r>
            <w:rPr>
              <w:rFonts w:ascii="Arial" w:hAnsi="Arial"/>
              <w:snapToGrid w:val="0"/>
            </w:rPr>
            <w:t>PEM</w:t>
          </w:r>
          <w:r w:rsidR="00715E6E">
            <w:rPr>
              <w:rFonts w:ascii="Arial" w:hAnsi="Arial"/>
              <w:snapToGrid w:val="0"/>
            </w:rPr>
            <w:t>103</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946A75"/>
    <w:multiLevelType w:val="hybridMultilevel"/>
    <w:tmpl w:val="AB988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875ECE"/>
    <w:multiLevelType w:val="hybridMultilevel"/>
    <w:tmpl w:val="A59E4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9092523"/>
    <w:multiLevelType w:val="hybridMultilevel"/>
    <w:tmpl w:val="DBF01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AA31C03"/>
    <w:multiLevelType w:val="hybridMultilevel"/>
    <w:tmpl w:val="B51C9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B7E7854"/>
    <w:multiLevelType w:val="hybridMultilevel"/>
    <w:tmpl w:val="F9749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3"/>
  </w:num>
  <w:num w:numId="5">
    <w:abstractNumId w:val="16"/>
  </w:num>
  <w:num w:numId="6">
    <w:abstractNumId w:val="2"/>
  </w:num>
  <w:num w:numId="7">
    <w:abstractNumId w:val="1"/>
  </w:num>
  <w:num w:numId="8">
    <w:abstractNumId w:val="12"/>
  </w:num>
  <w:num w:numId="9">
    <w:abstractNumId w:val="14"/>
  </w:num>
  <w:num w:numId="10">
    <w:abstractNumId w:val="3"/>
  </w:num>
  <w:num w:numId="11">
    <w:abstractNumId w:val="8"/>
  </w:num>
  <w:num w:numId="12">
    <w:abstractNumId w:val="0"/>
  </w:num>
  <w:num w:numId="13">
    <w:abstractNumId w:val="6"/>
  </w:num>
  <w:num w:numId="14">
    <w:abstractNumId w:val="10"/>
  </w:num>
  <w:num w:numId="15">
    <w:abstractNumId w:val="11"/>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A2911"/>
    <w:rsid w:val="000C0C05"/>
    <w:rsid w:val="000E0B38"/>
    <w:rsid w:val="0013201F"/>
    <w:rsid w:val="001428EB"/>
    <w:rsid w:val="00157FD1"/>
    <w:rsid w:val="00162F2B"/>
    <w:rsid w:val="00167537"/>
    <w:rsid w:val="00177078"/>
    <w:rsid w:val="001864FA"/>
    <w:rsid w:val="001B72EE"/>
    <w:rsid w:val="00204053"/>
    <w:rsid w:val="00214CDD"/>
    <w:rsid w:val="00232A66"/>
    <w:rsid w:val="002376AB"/>
    <w:rsid w:val="00283F8A"/>
    <w:rsid w:val="00295232"/>
    <w:rsid w:val="002B6A79"/>
    <w:rsid w:val="002D0F95"/>
    <w:rsid w:val="002D240A"/>
    <w:rsid w:val="00333A09"/>
    <w:rsid w:val="003A0238"/>
    <w:rsid w:val="003D0B70"/>
    <w:rsid w:val="003D5562"/>
    <w:rsid w:val="00441ECC"/>
    <w:rsid w:val="00455859"/>
    <w:rsid w:val="004566E7"/>
    <w:rsid w:val="00497B5F"/>
    <w:rsid w:val="004C32ED"/>
    <w:rsid w:val="004E298B"/>
    <w:rsid w:val="00532813"/>
    <w:rsid w:val="00532940"/>
    <w:rsid w:val="00533537"/>
    <w:rsid w:val="00555387"/>
    <w:rsid w:val="0056705E"/>
    <w:rsid w:val="00583638"/>
    <w:rsid w:val="005921BE"/>
    <w:rsid w:val="005A28BC"/>
    <w:rsid w:val="005C10A6"/>
    <w:rsid w:val="005F1D00"/>
    <w:rsid w:val="00613807"/>
    <w:rsid w:val="00626C24"/>
    <w:rsid w:val="006537E6"/>
    <w:rsid w:val="006714F8"/>
    <w:rsid w:val="00715E6E"/>
    <w:rsid w:val="00721404"/>
    <w:rsid w:val="00721FF2"/>
    <w:rsid w:val="00723208"/>
    <w:rsid w:val="00726851"/>
    <w:rsid w:val="00754E67"/>
    <w:rsid w:val="007A0698"/>
    <w:rsid w:val="007D2901"/>
    <w:rsid w:val="007E6621"/>
    <w:rsid w:val="007F132C"/>
    <w:rsid w:val="007F73A4"/>
    <w:rsid w:val="00807801"/>
    <w:rsid w:val="00854349"/>
    <w:rsid w:val="00867048"/>
    <w:rsid w:val="0088221A"/>
    <w:rsid w:val="00931AC1"/>
    <w:rsid w:val="009B5B24"/>
    <w:rsid w:val="00A01D87"/>
    <w:rsid w:val="00A023DB"/>
    <w:rsid w:val="00A3099F"/>
    <w:rsid w:val="00A4018A"/>
    <w:rsid w:val="00A51451"/>
    <w:rsid w:val="00A85995"/>
    <w:rsid w:val="00A9176F"/>
    <w:rsid w:val="00A97B10"/>
    <w:rsid w:val="00AC5756"/>
    <w:rsid w:val="00B03C23"/>
    <w:rsid w:val="00B50404"/>
    <w:rsid w:val="00B778BA"/>
    <w:rsid w:val="00B835FC"/>
    <w:rsid w:val="00BA119A"/>
    <w:rsid w:val="00BA318C"/>
    <w:rsid w:val="00BC7832"/>
    <w:rsid w:val="00C0550E"/>
    <w:rsid w:val="00C53F7E"/>
    <w:rsid w:val="00C65922"/>
    <w:rsid w:val="00C87B5D"/>
    <w:rsid w:val="00C97440"/>
    <w:rsid w:val="00C97897"/>
    <w:rsid w:val="00CB4EB0"/>
    <w:rsid w:val="00CC1E5B"/>
    <w:rsid w:val="00D1300B"/>
    <w:rsid w:val="00D13D9D"/>
    <w:rsid w:val="00D368BB"/>
    <w:rsid w:val="00D47D6F"/>
    <w:rsid w:val="00DC1839"/>
    <w:rsid w:val="00E13375"/>
    <w:rsid w:val="00E25868"/>
    <w:rsid w:val="00E62373"/>
    <w:rsid w:val="00E8152E"/>
    <w:rsid w:val="00E82F46"/>
    <w:rsid w:val="00E86FF6"/>
    <w:rsid w:val="00EA7D83"/>
    <w:rsid w:val="00EB6253"/>
    <w:rsid w:val="00EC7AA2"/>
    <w:rsid w:val="00EE3B31"/>
    <w:rsid w:val="00EE6E49"/>
    <w:rsid w:val="00EF4EC9"/>
    <w:rsid w:val="00F0236B"/>
    <w:rsid w:val="00F430A9"/>
    <w:rsid w:val="00FB61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813"/>
    <w:rPr>
      <w:sz w:val="24"/>
      <w:lang w:val="en-US" w:eastAsia="en-US"/>
    </w:rPr>
  </w:style>
  <w:style w:type="paragraph" w:styleId="Heading1">
    <w:name w:val="heading 1"/>
    <w:basedOn w:val="Normal"/>
    <w:next w:val="Normal"/>
    <w:qFormat/>
    <w:rsid w:val="00532813"/>
    <w:pPr>
      <w:keepNext/>
      <w:jc w:val="center"/>
      <w:outlineLvl w:val="0"/>
    </w:pPr>
    <w:rPr>
      <w:b/>
      <w:u w:val="single"/>
      <w:lang w:val="en-GB"/>
    </w:rPr>
  </w:style>
  <w:style w:type="paragraph" w:styleId="Heading2">
    <w:name w:val="heading 2"/>
    <w:basedOn w:val="Normal"/>
    <w:next w:val="Normal"/>
    <w:qFormat/>
    <w:rsid w:val="00532813"/>
    <w:pPr>
      <w:keepNext/>
      <w:jc w:val="center"/>
      <w:outlineLvl w:val="1"/>
    </w:pPr>
    <w:rPr>
      <w:b/>
      <w:lang w:val="en-GB"/>
    </w:rPr>
  </w:style>
  <w:style w:type="paragraph" w:styleId="Heading3">
    <w:name w:val="heading 3"/>
    <w:basedOn w:val="Normal"/>
    <w:next w:val="Normal"/>
    <w:qFormat/>
    <w:rsid w:val="0053281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2813"/>
    <w:rPr>
      <w:rFonts w:ascii="Arial" w:hAnsi="Arial"/>
    </w:rPr>
  </w:style>
  <w:style w:type="paragraph" w:styleId="Header">
    <w:name w:val="header"/>
    <w:basedOn w:val="Normal"/>
    <w:rsid w:val="00532813"/>
    <w:pPr>
      <w:tabs>
        <w:tab w:val="center" w:pos="4320"/>
        <w:tab w:val="right" w:pos="8640"/>
      </w:tabs>
    </w:pPr>
  </w:style>
  <w:style w:type="paragraph" w:styleId="Footer">
    <w:name w:val="footer"/>
    <w:basedOn w:val="Normal"/>
    <w:rsid w:val="00532813"/>
    <w:pPr>
      <w:tabs>
        <w:tab w:val="center" w:pos="4320"/>
        <w:tab w:val="right" w:pos="8640"/>
      </w:tabs>
    </w:pPr>
  </w:style>
  <w:style w:type="character" w:styleId="PageNumber">
    <w:name w:val="page number"/>
    <w:basedOn w:val="DefaultParagraphFont"/>
    <w:rsid w:val="00532813"/>
  </w:style>
  <w:style w:type="character" w:styleId="LineNumber">
    <w:name w:val="line number"/>
    <w:basedOn w:val="DefaultParagraphFont"/>
    <w:rsid w:val="00532813"/>
  </w:style>
  <w:style w:type="paragraph" w:styleId="BodyTextIndent">
    <w:name w:val="Body Text Indent"/>
    <w:basedOn w:val="Normal"/>
    <w:rsid w:val="0053281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714F8"/>
    <w:rPr>
      <w:rFonts w:ascii="Tahoma" w:hAnsi="Tahoma" w:cs="Tahoma"/>
      <w:sz w:val="16"/>
      <w:szCs w:val="16"/>
    </w:rPr>
  </w:style>
  <w:style w:type="character" w:customStyle="1" w:styleId="BalloonTextChar">
    <w:name w:val="Balloon Text Char"/>
    <w:basedOn w:val="DefaultParagraphFont"/>
    <w:link w:val="BalloonText"/>
    <w:rsid w:val="006714F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813"/>
    <w:rPr>
      <w:sz w:val="24"/>
      <w:lang w:val="en-US" w:eastAsia="en-US"/>
    </w:rPr>
  </w:style>
  <w:style w:type="paragraph" w:styleId="Heading1">
    <w:name w:val="heading 1"/>
    <w:basedOn w:val="Normal"/>
    <w:next w:val="Normal"/>
    <w:qFormat/>
    <w:rsid w:val="00532813"/>
    <w:pPr>
      <w:keepNext/>
      <w:jc w:val="center"/>
      <w:outlineLvl w:val="0"/>
    </w:pPr>
    <w:rPr>
      <w:b/>
      <w:u w:val="single"/>
      <w:lang w:val="en-GB"/>
    </w:rPr>
  </w:style>
  <w:style w:type="paragraph" w:styleId="Heading2">
    <w:name w:val="heading 2"/>
    <w:basedOn w:val="Normal"/>
    <w:next w:val="Normal"/>
    <w:qFormat/>
    <w:rsid w:val="00532813"/>
    <w:pPr>
      <w:keepNext/>
      <w:jc w:val="center"/>
      <w:outlineLvl w:val="1"/>
    </w:pPr>
    <w:rPr>
      <w:b/>
      <w:lang w:val="en-GB"/>
    </w:rPr>
  </w:style>
  <w:style w:type="paragraph" w:styleId="Heading3">
    <w:name w:val="heading 3"/>
    <w:basedOn w:val="Normal"/>
    <w:next w:val="Normal"/>
    <w:qFormat/>
    <w:rsid w:val="0053281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2813"/>
    <w:rPr>
      <w:rFonts w:ascii="Arial" w:hAnsi="Arial"/>
    </w:rPr>
  </w:style>
  <w:style w:type="paragraph" w:styleId="Header">
    <w:name w:val="header"/>
    <w:basedOn w:val="Normal"/>
    <w:rsid w:val="00532813"/>
    <w:pPr>
      <w:tabs>
        <w:tab w:val="center" w:pos="4320"/>
        <w:tab w:val="right" w:pos="8640"/>
      </w:tabs>
    </w:pPr>
  </w:style>
  <w:style w:type="paragraph" w:styleId="Footer">
    <w:name w:val="footer"/>
    <w:basedOn w:val="Normal"/>
    <w:rsid w:val="00532813"/>
    <w:pPr>
      <w:tabs>
        <w:tab w:val="center" w:pos="4320"/>
        <w:tab w:val="right" w:pos="8640"/>
      </w:tabs>
    </w:pPr>
  </w:style>
  <w:style w:type="character" w:styleId="PageNumber">
    <w:name w:val="page number"/>
    <w:basedOn w:val="DefaultParagraphFont"/>
    <w:rsid w:val="00532813"/>
  </w:style>
  <w:style w:type="character" w:styleId="LineNumber">
    <w:name w:val="line number"/>
    <w:basedOn w:val="DefaultParagraphFont"/>
    <w:rsid w:val="00532813"/>
  </w:style>
  <w:style w:type="paragraph" w:styleId="BodyTextIndent">
    <w:name w:val="Body Text Indent"/>
    <w:basedOn w:val="Normal"/>
    <w:rsid w:val="0053281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714F8"/>
    <w:rPr>
      <w:rFonts w:ascii="Tahoma" w:hAnsi="Tahoma" w:cs="Tahoma"/>
      <w:sz w:val="16"/>
      <w:szCs w:val="16"/>
    </w:rPr>
  </w:style>
  <w:style w:type="character" w:customStyle="1" w:styleId="BalloonTextChar">
    <w:name w:val="Balloon Text Char"/>
    <w:basedOn w:val="DefaultParagraphFont"/>
    <w:link w:val="BalloonText"/>
    <w:rsid w:val="006714F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47F5B-0F92-455E-BF91-C68BA30CAC5B}"/>
</file>

<file path=customXml/itemProps2.xml><?xml version="1.0" encoding="utf-8"?>
<ds:datastoreItem xmlns:ds="http://schemas.openxmlformats.org/officeDocument/2006/customXml" ds:itemID="{44EB107E-3799-423E-9215-7251B6ABF9B4}"/>
</file>

<file path=customXml/itemProps3.xml><?xml version="1.0" encoding="utf-8"?>
<ds:datastoreItem xmlns:ds="http://schemas.openxmlformats.org/officeDocument/2006/customXml" ds:itemID="{741C760C-748D-4142-BB36-DCF86670FDDA}"/>
</file>

<file path=docProps/app.xml><?xml version="1.0" encoding="utf-8"?>
<Properties xmlns="http://schemas.openxmlformats.org/officeDocument/2006/extended-properties" xmlns:vt="http://schemas.openxmlformats.org/officeDocument/2006/docPropsVTypes">
  <Template>Normal.dotm</Template>
  <TotalTime>1</TotalTime>
  <Pages>6</Pages>
  <Words>1477</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2015-09-30T14:42:00Z</cp:lastPrinted>
  <dcterms:created xsi:type="dcterms:W3CDTF">2015-09-30T14:42:00Z</dcterms:created>
  <dcterms:modified xsi:type="dcterms:W3CDTF">2015-09-30T14:42:00Z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8153600</vt:r8>
  </property>
</Properties>
</file>